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525A6" w14:textId="73701190" w:rsidR="00DE4241" w:rsidRPr="00DE4241" w:rsidRDefault="00DE4241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 w:rsidRPr="00DE4241">
        <w:rPr>
          <w:rFonts w:ascii="黑体" w:eastAsia="黑体" w:hAnsi="黑体" w:hint="eastAsia"/>
          <w:sz w:val="32"/>
          <w:szCs w:val="36"/>
        </w:rPr>
        <w:t>附件</w:t>
      </w:r>
      <w:r w:rsidR="005D4D0B">
        <w:rPr>
          <w:rFonts w:ascii="黑体" w:eastAsia="黑体" w:hAnsi="黑体"/>
          <w:sz w:val="32"/>
          <w:szCs w:val="36"/>
        </w:rPr>
        <w:t>5</w:t>
      </w:r>
    </w:p>
    <w:p w14:paraId="137AA968" w14:textId="1ABA59FE" w:rsidR="00EC08FC" w:rsidRDefault="00DE4241" w:rsidP="00DE4241">
      <w:pPr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  <w:r w:rsidRPr="00DE4241">
        <w:rPr>
          <w:rFonts w:ascii="方正小标宋简体" w:eastAsia="方正小标宋简体" w:hint="eastAsia"/>
          <w:sz w:val="44"/>
          <w:szCs w:val="48"/>
        </w:rPr>
        <w:t>学院需</w:t>
      </w:r>
      <w:r w:rsidR="005D4D0B">
        <w:rPr>
          <w:rFonts w:ascii="方正小标宋简体" w:eastAsia="方正小标宋简体" w:hint="eastAsia"/>
          <w:sz w:val="44"/>
          <w:szCs w:val="48"/>
        </w:rPr>
        <w:t>准备</w:t>
      </w:r>
      <w:r w:rsidRPr="00DE4241">
        <w:rPr>
          <w:rFonts w:ascii="方正小标宋简体" w:eastAsia="方正小标宋简体" w:hint="eastAsia"/>
          <w:sz w:val="44"/>
          <w:szCs w:val="48"/>
        </w:rPr>
        <w:t>的档案材料清单</w:t>
      </w:r>
    </w:p>
    <w:p w14:paraId="5991361D" w14:textId="77777777" w:rsidR="00D45B36" w:rsidRDefault="00D45B36" w:rsidP="00DE4241">
      <w:pPr>
        <w:spacing w:line="560" w:lineRule="exact"/>
        <w:rPr>
          <w:rFonts w:ascii="黑体" w:eastAsia="黑体" w:hAnsi="黑体"/>
          <w:b/>
          <w:bCs/>
          <w:sz w:val="32"/>
          <w:szCs w:val="36"/>
        </w:rPr>
      </w:pPr>
    </w:p>
    <w:p w14:paraId="7F197C63" w14:textId="12023552" w:rsidR="00224576" w:rsidRDefault="00224576" w:rsidP="00224576">
      <w:pPr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各学院按要求整理本院备查档案盒，</w:t>
      </w:r>
      <w:r w:rsidRPr="00706FF9">
        <w:rPr>
          <w:rFonts w:ascii="仿宋_GB2312" w:eastAsia="仿宋_GB2312" w:hint="eastAsia"/>
          <w:kern w:val="0"/>
          <w:sz w:val="32"/>
          <w:szCs w:val="32"/>
        </w:rPr>
        <w:t>按照档案清单顺序排列材料，做好目录清单，张贴于档案盒内侧；档案盒要求完好、美观，</w:t>
      </w:r>
      <w:r>
        <w:rPr>
          <w:rFonts w:ascii="仿宋_GB2312" w:eastAsia="仿宋_GB2312" w:hint="eastAsia"/>
          <w:kern w:val="0"/>
          <w:sz w:val="32"/>
          <w:szCs w:val="32"/>
        </w:rPr>
        <w:t>档案盒</w:t>
      </w:r>
      <w:r w:rsidRPr="00706FF9">
        <w:rPr>
          <w:rFonts w:ascii="仿宋_GB2312" w:eastAsia="仿宋_GB2312" w:hint="eastAsia"/>
          <w:kern w:val="0"/>
          <w:sz w:val="32"/>
          <w:szCs w:val="32"/>
        </w:rPr>
        <w:t>侧方做好学院名称标识</w:t>
      </w:r>
      <w:r w:rsidR="002F704B">
        <w:rPr>
          <w:rFonts w:ascii="仿宋_GB2312" w:eastAsia="仿宋_GB2312" w:hint="eastAsia"/>
          <w:kern w:val="0"/>
          <w:sz w:val="32"/>
          <w:szCs w:val="32"/>
        </w:rPr>
        <w:t>，做好迎检准备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79C4344C" w14:textId="77777777" w:rsidR="00BA5113" w:rsidRPr="00706FF9" w:rsidRDefault="00BA5113" w:rsidP="00224576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204AB944" w14:textId="77777777" w:rsidR="000D691B" w:rsidRDefault="00224576" w:rsidP="000D691B">
      <w:pPr>
        <w:spacing w:line="560" w:lineRule="exact"/>
        <w:rPr>
          <w:rFonts w:ascii="仿宋_GB2312" w:eastAsia="仿宋_GB2312"/>
          <w:b/>
          <w:bCs/>
          <w:kern w:val="0"/>
          <w:sz w:val="32"/>
          <w:szCs w:val="32"/>
        </w:rPr>
      </w:pPr>
      <w:r w:rsidRPr="00A50461">
        <w:rPr>
          <w:rFonts w:ascii="仿宋_GB2312" w:eastAsia="仿宋_GB2312" w:hint="eastAsia"/>
          <w:b/>
          <w:bCs/>
          <w:kern w:val="0"/>
          <w:sz w:val="32"/>
          <w:szCs w:val="32"/>
        </w:rPr>
        <w:t>档案清单：</w:t>
      </w:r>
    </w:p>
    <w:p w14:paraId="337454F6" w14:textId="6DB234E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1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责任体系</w:t>
      </w:r>
    </w:p>
    <w:p w14:paraId="10EC2DA6" w14:textId="77777777" w:rsidR="00224576" w:rsidRPr="00D45B3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/>
          <w:b/>
          <w:kern w:val="0"/>
          <w:sz w:val="32"/>
          <w:szCs w:val="32"/>
        </w:rPr>
        <w:t xml:space="preserve">1.1 </w:t>
      </w:r>
      <w:r w:rsidRPr="00D45B36">
        <w:rPr>
          <w:rFonts w:ascii="仿宋_GB2312" w:eastAsia="仿宋_GB2312" w:hint="eastAsia"/>
          <w:b/>
          <w:kern w:val="0"/>
          <w:sz w:val="32"/>
          <w:szCs w:val="32"/>
        </w:rPr>
        <w:t>院系层面安全责任体系</w:t>
      </w:r>
    </w:p>
    <w:p w14:paraId="4F9FE955" w14:textId="77777777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二级单位党政负责人作为实验室安全工作主要领导责任人、成立院系级实验室安全工作领导小组、建立院系实验室安全责任体系、有实验室安全责任书等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4C74C47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1.2. 经费保障</w:t>
      </w:r>
    </w:p>
    <w:p w14:paraId="2CC616F0" w14:textId="77777777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32129A"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自筹经费投入实验室安全建设与管理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66AB22E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1.3. 队伍建设</w:t>
      </w:r>
    </w:p>
    <w:p w14:paraId="0458538A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配备专职或兼职的实验室安全管理人员、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实验室安全督查/协查队伍、各级主管实验室安全的负责人、管理人员及技术人员到岗一年内须接受实验室安全培训，</w:t>
      </w:r>
      <w:r w:rsidRPr="00D45B36">
        <w:rPr>
          <w:rFonts w:ascii="仿宋_GB2312" w:eastAsia="仿宋_GB2312" w:hint="eastAsia"/>
          <w:bCs/>
          <w:kern w:val="0"/>
          <w:sz w:val="32"/>
          <w:szCs w:val="32"/>
        </w:rPr>
        <w:t>有培训证书或培训记录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等。</w:t>
      </w:r>
    </w:p>
    <w:p w14:paraId="3BDD0477" w14:textId="4B89948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2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.规章制度</w:t>
      </w:r>
    </w:p>
    <w:p w14:paraId="290120AC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建</w:t>
      </w:r>
      <w:r w:rsidRPr="005B3452">
        <w:rPr>
          <w:rFonts w:ascii="仿宋_GB2312" w:eastAsia="仿宋_GB2312"/>
          <w:kern w:val="0"/>
          <w:sz w:val="32"/>
          <w:szCs w:val="32"/>
        </w:rPr>
        <w:t>有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5B3452">
        <w:rPr>
          <w:rFonts w:ascii="仿宋_GB2312" w:eastAsia="仿宋_GB2312"/>
          <w:kern w:val="0"/>
          <w:sz w:val="32"/>
          <w:szCs w:val="32"/>
        </w:rPr>
        <w:t>特色的实验室安全管理制度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，包含</w:t>
      </w:r>
      <w:r>
        <w:rPr>
          <w:rFonts w:ascii="仿宋_GB2312" w:eastAsia="仿宋_GB2312" w:hint="eastAsia"/>
          <w:kern w:val="0"/>
          <w:sz w:val="32"/>
          <w:szCs w:val="32"/>
        </w:rPr>
        <w:t>但</w:t>
      </w:r>
      <w:r>
        <w:rPr>
          <w:rFonts w:ascii="仿宋_GB2312" w:eastAsia="仿宋_GB2312"/>
          <w:kern w:val="0"/>
          <w:sz w:val="32"/>
          <w:szCs w:val="32"/>
        </w:rPr>
        <w:t>不限于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院系的安全检查、值班值日、实验风险评估、实验室准入、应急预案、安全培训等管理制度；制度文件应有院系发文号，</w:t>
      </w:r>
      <w:r w:rsidRPr="005B3452">
        <w:rPr>
          <w:rFonts w:ascii="仿宋_GB2312" w:eastAsia="仿宋_GB2312" w:hint="eastAsia"/>
          <w:kern w:val="0"/>
          <w:sz w:val="32"/>
          <w:szCs w:val="32"/>
        </w:rPr>
        <w:lastRenderedPageBreak/>
        <w:t>文件应及时修订更新；文件应具有可操作性或实际管理效用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062F780B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各实验室要有符合实验室特点的相关制度，包含但不限于高风险</w:t>
      </w:r>
      <w:r>
        <w:rPr>
          <w:rFonts w:ascii="仿宋_GB2312" w:eastAsia="仿宋_GB2312"/>
          <w:kern w:val="0"/>
          <w:sz w:val="32"/>
          <w:szCs w:val="32"/>
        </w:rPr>
        <w:t>实验</w:t>
      </w:r>
      <w:r>
        <w:rPr>
          <w:rFonts w:ascii="仿宋_GB2312" w:eastAsia="仿宋_GB2312" w:hint="eastAsia"/>
          <w:kern w:val="0"/>
          <w:sz w:val="32"/>
          <w:szCs w:val="32"/>
        </w:rPr>
        <w:t>、高风险设备的</w:t>
      </w:r>
      <w:r>
        <w:rPr>
          <w:rFonts w:ascii="仿宋_GB2312" w:eastAsia="仿宋_GB2312"/>
          <w:kern w:val="0"/>
          <w:sz w:val="32"/>
          <w:szCs w:val="32"/>
        </w:rPr>
        <w:t>操作规程</w:t>
      </w:r>
      <w:r>
        <w:rPr>
          <w:rFonts w:ascii="仿宋_GB2312" w:eastAsia="仿宋_GB2312" w:hint="eastAsia"/>
          <w:kern w:val="0"/>
          <w:sz w:val="32"/>
          <w:szCs w:val="32"/>
        </w:rPr>
        <w:t>，实验室危化品储存、领用、处置规定，个人防护用品使用规定、危险源管控方案等。</w:t>
      </w:r>
    </w:p>
    <w:p w14:paraId="1A3E2382" w14:textId="661CECF9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3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安全宣传教育</w:t>
      </w:r>
    </w:p>
    <w:p w14:paraId="0E9AA871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开设实验室安全必修课或选修课、开展</w:t>
      </w:r>
      <w:r w:rsidRPr="005B3452">
        <w:rPr>
          <w:rFonts w:ascii="仿宋_GB2312" w:eastAsia="仿宋_GB2312"/>
          <w:kern w:val="0"/>
          <w:sz w:val="32"/>
          <w:szCs w:val="32"/>
        </w:rPr>
        <w:t>专业安全培训活动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/>
          <w:kern w:val="0"/>
          <w:sz w:val="32"/>
          <w:szCs w:val="32"/>
        </w:rPr>
        <w:t>开展结合学科特点的应急演练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、组织</w:t>
      </w:r>
      <w:r w:rsidRPr="005B3452">
        <w:rPr>
          <w:rFonts w:ascii="仿宋_GB2312" w:eastAsia="仿宋_GB2312"/>
          <w:kern w:val="0"/>
          <w:sz w:val="32"/>
          <w:szCs w:val="32"/>
        </w:rPr>
        <w:t>实验室安全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知识考试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各种形式的安全宣传等</w:t>
      </w:r>
      <w:r>
        <w:rPr>
          <w:rFonts w:ascii="仿宋_GB2312" w:eastAsia="仿宋_GB2312" w:hint="eastAsia"/>
          <w:kern w:val="0"/>
          <w:sz w:val="32"/>
          <w:szCs w:val="32"/>
        </w:rPr>
        <w:t>材料，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安全培训档案</w:t>
      </w:r>
      <w:r>
        <w:rPr>
          <w:rFonts w:ascii="仿宋_GB2312" w:eastAsia="仿宋_GB2312" w:hint="eastAsia"/>
          <w:kern w:val="0"/>
          <w:sz w:val="32"/>
          <w:szCs w:val="32"/>
        </w:rPr>
        <w:t>要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健全，安全培训内容、培训方式、被培训人员</w:t>
      </w:r>
      <w:r>
        <w:rPr>
          <w:rFonts w:ascii="仿宋_GB2312" w:eastAsia="仿宋_GB2312" w:hint="eastAsia"/>
          <w:kern w:val="0"/>
          <w:sz w:val="32"/>
          <w:szCs w:val="32"/>
        </w:rPr>
        <w:t>记录等材料要齐备。</w:t>
      </w:r>
    </w:p>
    <w:p w14:paraId="56834296" w14:textId="5E3CAEDF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4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安全检查</w:t>
      </w:r>
    </w:p>
    <w:p w14:paraId="049E47AB" w14:textId="77777777" w:rsidR="00224576" w:rsidRPr="00631AB2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.1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危险源辨识</w:t>
      </w:r>
    </w:p>
    <w:p w14:paraId="47301010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631AB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631AB2">
        <w:rPr>
          <w:rFonts w:ascii="仿宋_GB2312" w:eastAsia="仿宋_GB2312"/>
          <w:kern w:val="0"/>
          <w:sz w:val="32"/>
          <w:szCs w:val="32"/>
        </w:rPr>
        <w:t>层面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建立危险源分布清单，清单内容需包括单位</w:t>
      </w:r>
      <w:r w:rsidRPr="00631AB2">
        <w:rPr>
          <w:rFonts w:ascii="仿宋_GB2312" w:eastAsia="仿宋_GB2312"/>
          <w:kern w:val="0"/>
          <w:sz w:val="32"/>
          <w:szCs w:val="32"/>
        </w:rPr>
        <w:t>、房间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类别、数量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责任人等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信息；建立针对</w:t>
      </w:r>
      <w:r w:rsidRPr="00631AB2">
        <w:rPr>
          <w:rFonts w:ascii="仿宋_GB2312" w:eastAsia="仿宋_GB2312"/>
          <w:kern w:val="0"/>
          <w:sz w:val="32"/>
          <w:szCs w:val="32"/>
        </w:rPr>
        <w:t>重要危险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源的</w:t>
      </w:r>
      <w:r w:rsidRPr="00631AB2">
        <w:rPr>
          <w:rFonts w:ascii="仿宋_GB2312" w:eastAsia="仿宋_GB2312"/>
          <w:kern w:val="0"/>
          <w:sz w:val="32"/>
          <w:szCs w:val="32"/>
        </w:rPr>
        <w:t>风险评估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和</w:t>
      </w:r>
      <w:r w:rsidRPr="00631AB2">
        <w:rPr>
          <w:rFonts w:ascii="仿宋_GB2312" w:eastAsia="仿宋_GB2312"/>
          <w:kern w:val="0"/>
          <w:sz w:val="32"/>
          <w:szCs w:val="32"/>
        </w:rPr>
        <w:t>应急管控方案</w:t>
      </w:r>
      <w:r>
        <w:rPr>
          <w:rFonts w:ascii="仿宋_GB2312" w:eastAsia="仿宋_GB2312" w:hint="eastAsia"/>
          <w:kern w:val="0"/>
          <w:sz w:val="32"/>
          <w:szCs w:val="32"/>
        </w:rPr>
        <w:t>等。</w:t>
      </w:r>
    </w:p>
    <w:p w14:paraId="19E4FE59" w14:textId="77777777" w:rsidR="0022457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.2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安全检查</w:t>
      </w:r>
    </w:p>
    <w:p w14:paraId="77091986" w14:textId="77777777" w:rsidR="000D691B" w:rsidRDefault="00224576" w:rsidP="000D691B">
      <w:pPr>
        <w:spacing w:line="560" w:lineRule="exact"/>
        <w:ind w:firstLineChars="100" w:firstLine="320"/>
        <w:rPr>
          <w:rFonts w:ascii="仿宋_GB2312" w:eastAsia="仿宋_GB2312"/>
          <w:kern w:val="0"/>
          <w:sz w:val="32"/>
          <w:szCs w:val="32"/>
        </w:rPr>
      </w:pPr>
      <w:r w:rsidRPr="00216AFD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院系</w:t>
      </w:r>
      <w:r w:rsidR="002A7B8A">
        <w:rPr>
          <w:rFonts w:ascii="仿宋_GB2312" w:eastAsia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kern w:val="0"/>
          <w:sz w:val="32"/>
          <w:szCs w:val="32"/>
        </w:rPr>
        <w:t>实验室层面</w:t>
      </w:r>
      <w:r w:rsidR="002C763C">
        <w:rPr>
          <w:rFonts w:ascii="仿宋_GB2312" w:eastAsia="仿宋_GB2312" w:hint="eastAsia"/>
          <w:kern w:val="0"/>
          <w:sz w:val="32"/>
          <w:szCs w:val="32"/>
        </w:rPr>
        <w:t>开展</w:t>
      </w:r>
      <w:r>
        <w:rPr>
          <w:rFonts w:ascii="仿宋_GB2312" w:eastAsia="仿宋_GB2312" w:hint="eastAsia"/>
          <w:kern w:val="0"/>
          <w:sz w:val="32"/>
          <w:szCs w:val="32"/>
        </w:rPr>
        <w:t>定期检查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（</w:t>
      </w:r>
      <w:r w:rsidR="002C23AF" w:rsidRPr="00DC4023">
        <w:rPr>
          <w:rFonts w:ascii="仿宋_GB2312" w:eastAsia="仿宋_GB2312" w:hint="eastAsia"/>
          <w:kern w:val="0"/>
          <w:sz w:val="32"/>
          <w:szCs w:val="32"/>
        </w:rPr>
        <w:t>按照分级分类开展并记录存档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kern w:val="0"/>
          <w:sz w:val="32"/>
          <w:szCs w:val="32"/>
        </w:rPr>
        <w:t>；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实验</w:t>
      </w:r>
      <w:r w:rsidRPr="00216AFD">
        <w:rPr>
          <w:rFonts w:ascii="仿宋_GB2312" w:eastAsia="仿宋_GB2312"/>
          <w:kern w:val="0"/>
          <w:sz w:val="32"/>
          <w:szCs w:val="32"/>
        </w:rPr>
        <w:t>室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房间须建立自检自查台账</w:t>
      </w:r>
      <w:r>
        <w:rPr>
          <w:rFonts w:ascii="仿宋_GB2312" w:eastAsia="仿宋_GB2312" w:hint="eastAsia"/>
          <w:kern w:val="0"/>
          <w:sz w:val="32"/>
          <w:szCs w:val="32"/>
        </w:rPr>
        <w:t>（</w:t>
      </w:r>
      <w:r w:rsidRPr="00D2638A">
        <w:rPr>
          <w:rFonts w:ascii="仿宋_GB2312" w:eastAsia="仿宋_GB2312"/>
          <w:kern w:val="0"/>
          <w:sz w:val="32"/>
          <w:szCs w:val="32"/>
        </w:rPr>
        <w:t>每天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最后离开的人</w:t>
      </w:r>
      <w:r w:rsidRPr="00D2638A">
        <w:rPr>
          <w:rFonts w:ascii="仿宋_GB2312" w:eastAsia="仿宋_GB2312"/>
          <w:kern w:val="0"/>
          <w:sz w:val="32"/>
          <w:szCs w:val="32"/>
        </w:rPr>
        <w:t>检查水电气门窗等，并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留存记录</w:t>
      </w:r>
      <w:r>
        <w:rPr>
          <w:rFonts w:ascii="仿宋_GB2312" w:eastAsia="仿宋_GB2312" w:hint="eastAsia"/>
          <w:kern w:val="0"/>
          <w:sz w:val="32"/>
          <w:szCs w:val="32"/>
        </w:rPr>
        <w:t>）；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针对管制</w:t>
      </w:r>
      <w:r w:rsidRPr="00D2638A">
        <w:rPr>
          <w:rFonts w:ascii="仿宋_GB2312" w:eastAsia="仿宋_GB2312"/>
          <w:kern w:val="0"/>
          <w:sz w:val="32"/>
          <w:szCs w:val="32"/>
        </w:rPr>
        <w:t>化学品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、</w:t>
      </w:r>
      <w:r w:rsidRPr="00D2638A">
        <w:rPr>
          <w:rFonts w:ascii="仿宋_GB2312" w:eastAsia="仿宋_GB2312"/>
          <w:kern w:val="0"/>
          <w:sz w:val="32"/>
          <w:szCs w:val="32"/>
        </w:rPr>
        <w:t>病原微生物、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放射源等，开展定期专项检查</w:t>
      </w:r>
      <w:r>
        <w:rPr>
          <w:rFonts w:ascii="仿宋_GB2312" w:eastAsia="仿宋_GB2312" w:hint="eastAsia"/>
          <w:kern w:val="0"/>
          <w:sz w:val="32"/>
          <w:szCs w:val="32"/>
        </w:rPr>
        <w:t>。各项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安全检查及隐患整改</w:t>
      </w:r>
      <w:r>
        <w:rPr>
          <w:rFonts w:ascii="仿宋_GB2312" w:eastAsia="仿宋_GB2312" w:hint="eastAsia"/>
          <w:kern w:val="0"/>
          <w:sz w:val="32"/>
          <w:szCs w:val="32"/>
        </w:rPr>
        <w:t>要有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364B9541" w14:textId="33253400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bookmarkStart w:id="0" w:name="_GoBack"/>
      <w:bookmarkEnd w:id="0"/>
      <w:r w:rsidRPr="00706FF9">
        <w:rPr>
          <w:rFonts w:ascii="仿宋_GB2312" w:eastAsia="仿宋_GB2312" w:hint="eastAsia"/>
          <w:b/>
          <w:kern w:val="0"/>
          <w:sz w:val="32"/>
          <w:szCs w:val="32"/>
        </w:rPr>
        <w:t>5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采购管理</w:t>
      </w:r>
    </w:p>
    <w:p w14:paraId="0CA9A307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/>
          <w:kern w:val="0"/>
          <w:sz w:val="32"/>
          <w:szCs w:val="32"/>
        </w:rPr>
        <w:t>.1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从</w:t>
      </w:r>
      <w:r w:rsidRPr="00731E22">
        <w:rPr>
          <w:rFonts w:ascii="仿宋_GB2312" w:eastAsia="仿宋_GB2312"/>
          <w:kern w:val="0"/>
          <w:sz w:val="32"/>
          <w:szCs w:val="32"/>
        </w:rPr>
        <w:t>合格供应商处采购实验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气体</w:t>
      </w:r>
      <w:r w:rsidRPr="00731E22"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731E22">
        <w:rPr>
          <w:rFonts w:ascii="仿宋_GB2312" w:eastAsia="仿宋_GB2312"/>
          <w:kern w:val="0"/>
          <w:sz w:val="32"/>
          <w:szCs w:val="32"/>
        </w:rPr>
        <w:t>气体钢瓶台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账</w:t>
      </w:r>
      <w:r>
        <w:rPr>
          <w:rFonts w:ascii="仿宋_GB2312" w:eastAsia="仿宋_GB2312" w:hint="eastAsia"/>
          <w:kern w:val="0"/>
          <w:sz w:val="32"/>
          <w:szCs w:val="32"/>
        </w:rPr>
        <w:t>，气体运输符合相关规范；</w:t>
      </w:r>
    </w:p>
    <w:p w14:paraId="62DFFC43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5</w:t>
      </w:r>
      <w:r>
        <w:rPr>
          <w:rFonts w:ascii="仿宋_GB2312" w:eastAsia="仿宋_GB2312"/>
          <w:kern w:val="0"/>
          <w:sz w:val="32"/>
          <w:szCs w:val="32"/>
        </w:rPr>
        <w:t>.2</w:t>
      </w:r>
      <w:r w:rsidRPr="00731E22">
        <w:rPr>
          <w:rFonts w:ascii="仿宋_GB2312" w:eastAsia="仿宋_GB2312"/>
          <w:kern w:val="0"/>
          <w:sz w:val="32"/>
          <w:szCs w:val="32"/>
        </w:rPr>
        <w:t>采购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或自行分离</w:t>
      </w:r>
      <w:r w:rsidRPr="00731E22">
        <w:rPr>
          <w:rFonts w:ascii="仿宋_GB2312" w:eastAsia="仿宋_GB2312"/>
          <w:kern w:val="0"/>
          <w:sz w:val="32"/>
          <w:szCs w:val="32"/>
        </w:rPr>
        <w:t>高致病性病原微生物菌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（毒）种，须办理相应申请和报批手续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F44A74">
        <w:rPr>
          <w:rFonts w:ascii="仿宋_GB2312" w:eastAsia="仿宋_GB2312" w:hint="eastAsia"/>
          <w:kern w:val="0"/>
          <w:sz w:val="32"/>
          <w:szCs w:val="32"/>
        </w:rPr>
        <w:t>实验动物的购买、</w:t>
      </w:r>
      <w:r w:rsidRPr="00F44A74">
        <w:rPr>
          <w:rFonts w:ascii="仿宋_GB2312" w:eastAsia="仿宋_GB2312"/>
          <w:kern w:val="0"/>
          <w:sz w:val="32"/>
          <w:szCs w:val="32"/>
        </w:rPr>
        <w:t>饲养</w:t>
      </w:r>
      <w:r w:rsidRPr="00F44A74">
        <w:rPr>
          <w:rFonts w:ascii="仿宋_GB2312" w:eastAsia="仿宋_GB2312" w:hint="eastAsia"/>
          <w:kern w:val="0"/>
          <w:sz w:val="32"/>
          <w:szCs w:val="32"/>
        </w:rPr>
        <w:t>、解剖等须符合相关规定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453BC2">
        <w:rPr>
          <w:rFonts w:ascii="仿宋_GB2312" w:eastAsia="仿宋_GB2312"/>
          <w:kern w:val="0"/>
          <w:sz w:val="32"/>
          <w:szCs w:val="32"/>
        </w:rPr>
        <w:t>动物实验</w:t>
      </w:r>
      <w:r w:rsidRPr="00453BC2">
        <w:rPr>
          <w:rFonts w:ascii="仿宋_GB2312" w:eastAsia="仿宋_GB2312" w:hint="eastAsia"/>
          <w:kern w:val="0"/>
          <w:sz w:val="32"/>
          <w:szCs w:val="32"/>
        </w:rPr>
        <w:t>按相关规定进行伦理审查，</w:t>
      </w:r>
      <w:r w:rsidRPr="00453BC2">
        <w:rPr>
          <w:rFonts w:ascii="仿宋_GB2312" w:eastAsia="仿宋_GB2312"/>
          <w:kern w:val="0"/>
          <w:sz w:val="32"/>
          <w:szCs w:val="32"/>
        </w:rPr>
        <w:t>保障动物权益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03CFDF19" w14:textId="1338A4DD" w:rsidR="00034FBD" w:rsidRPr="00224576" w:rsidRDefault="00034FBD" w:rsidP="00224576">
      <w:pPr>
        <w:spacing w:line="560" w:lineRule="exact"/>
        <w:rPr>
          <w:rFonts w:ascii="仿宋_GB2312" w:eastAsia="仿宋_GB2312"/>
          <w:kern w:val="0"/>
          <w:sz w:val="32"/>
          <w:szCs w:val="32"/>
        </w:rPr>
      </w:pPr>
    </w:p>
    <w:sectPr w:rsidR="00034FBD" w:rsidRPr="00224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6E8CE" w14:textId="77777777" w:rsidR="00F97D9D" w:rsidRDefault="00F97D9D" w:rsidP="00DE4241">
      <w:r>
        <w:separator/>
      </w:r>
    </w:p>
  </w:endnote>
  <w:endnote w:type="continuationSeparator" w:id="0">
    <w:p w14:paraId="0A507C32" w14:textId="77777777" w:rsidR="00F97D9D" w:rsidRDefault="00F97D9D" w:rsidP="00D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9DADC" w14:textId="77777777" w:rsidR="00F97D9D" w:rsidRDefault="00F97D9D" w:rsidP="00DE4241">
      <w:r>
        <w:separator/>
      </w:r>
    </w:p>
  </w:footnote>
  <w:footnote w:type="continuationSeparator" w:id="0">
    <w:p w14:paraId="610F7464" w14:textId="77777777" w:rsidR="00F97D9D" w:rsidRDefault="00F97D9D" w:rsidP="00DE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18"/>
    <w:rsid w:val="00034FBD"/>
    <w:rsid w:val="00057038"/>
    <w:rsid w:val="000C508C"/>
    <w:rsid w:val="000D691B"/>
    <w:rsid w:val="000F0D23"/>
    <w:rsid w:val="00117571"/>
    <w:rsid w:val="00173717"/>
    <w:rsid w:val="00192D89"/>
    <w:rsid w:val="001D3025"/>
    <w:rsid w:val="00216AFD"/>
    <w:rsid w:val="00224576"/>
    <w:rsid w:val="00253DB4"/>
    <w:rsid w:val="00255475"/>
    <w:rsid w:val="00277ECD"/>
    <w:rsid w:val="002A7B8A"/>
    <w:rsid w:val="002C23AF"/>
    <w:rsid w:val="002C763C"/>
    <w:rsid w:val="002F704B"/>
    <w:rsid w:val="0032129A"/>
    <w:rsid w:val="00381019"/>
    <w:rsid w:val="003E6B1D"/>
    <w:rsid w:val="004103E3"/>
    <w:rsid w:val="00417EE1"/>
    <w:rsid w:val="0043260D"/>
    <w:rsid w:val="00452606"/>
    <w:rsid w:val="00453BC2"/>
    <w:rsid w:val="00460316"/>
    <w:rsid w:val="0048099E"/>
    <w:rsid w:val="0048109B"/>
    <w:rsid w:val="004A6DD8"/>
    <w:rsid w:val="004E36F5"/>
    <w:rsid w:val="00532EC9"/>
    <w:rsid w:val="00545371"/>
    <w:rsid w:val="005811DB"/>
    <w:rsid w:val="00597AE6"/>
    <w:rsid w:val="005B3452"/>
    <w:rsid w:val="005D0C87"/>
    <w:rsid w:val="005D4D0B"/>
    <w:rsid w:val="005F1B65"/>
    <w:rsid w:val="005F4B2A"/>
    <w:rsid w:val="00631AB2"/>
    <w:rsid w:val="00664B8A"/>
    <w:rsid w:val="006B1669"/>
    <w:rsid w:val="006B616E"/>
    <w:rsid w:val="006C5259"/>
    <w:rsid w:val="006E4BD5"/>
    <w:rsid w:val="006E6DE2"/>
    <w:rsid w:val="00731E22"/>
    <w:rsid w:val="00755809"/>
    <w:rsid w:val="00771A60"/>
    <w:rsid w:val="007A7D61"/>
    <w:rsid w:val="008231DB"/>
    <w:rsid w:val="00835178"/>
    <w:rsid w:val="008B2115"/>
    <w:rsid w:val="008C126A"/>
    <w:rsid w:val="008F36F1"/>
    <w:rsid w:val="009063FA"/>
    <w:rsid w:val="00921A25"/>
    <w:rsid w:val="009318A4"/>
    <w:rsid w:val="0093638E"/>
    <w:rsid w:val="009A26C4"/>
    <w:rsid w:val="009A27C4"/>
    <w:rsid w:val="009C5FA0"/>
    <w:rsid w:val="009E1353"/>
    <w:rsid w:val="00AB3201"/>
    <w:rsid w:val="00AC5A90"/>
    <w:rsid w:val="00B00E98"/>
    <w:rsid w:val="00B16464"/>
    <w:rsid w:val="00B2272E"/>
    <w:rsid w:val="00B4785E"/>
    <w:rsid w:val="00B90784"/>
    <w:rsid w:val="00BA5113"/>
    <w:rsid w:val="00BB3B2C"/>
    <w:rsid w:val="00BB5926"/>
    <w:rsid w:val="00C01918"/>
    <w:rsid w:val="00C244EA"/>
    <w:rsid w:val="00C873CB"/>
    <w:rsid w:val="00CB0C9C"/>
    <w:rsid w:val="00CB64E2"/>
    <w:rsid w:val="00CE71CF"/>
    <w:rsid w:val="00D41E4F"/>
    <w:rsid w:val="00D45B36"/>
    <w:rsid w:val="00D75CE6"/>
    <w:rsid w:val="00D8709C"/>
    <w:rsid w:val="00D94FB5"/>
    <w:rsid w:val="00DA0D2F"/>
    <w:rsid w:val="00DA5E0A"/>
    <w:rsid w:val="00DC4023"/>
    <w:rsid w:val="00DE4241"/>
    <w:rsid w:val="00E07CCE"/>
    <w:rsid w:val="00E36051"/>
    <w:rsid w:val="00E56EEB"/>
    <w:rsid w:val="00E651BD"/>
    <w:rsid w:val="00E662FA"/>
    <w:rsid w:val="00E722AE"/>
    <w:rsid w:val="00E76438"/>
    <w:rsid w:val="00EC08FC"/>
    <w:rsid w:val="00EC4931"/>
    <w:rsid w:val="00EC7872"/>
    <w:rsid w:val="00EF647A"/>
    <w:rsid w:val="00F1285C"/>
    <w:rsid w:val="00F12BB4"/>
    <w:rsid w:val="00F37421"/>
    <w:rsid w:val="00F4156D"/>
    <w:rsid w:val="00F44A74"/>
    <w:rsid w:val="00F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A46F6"/>
  <w15:chartTrackingRefBased/>
  <w15:docId w15:val="{7916273A-F81E-42A7-864D-A5F898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2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liCony</dc:creator>
  <cp:keywords/>
  <dc:description/>
  <cp:lastModifiedBy>杨丽娜</cp:lastModifiedBy>
  <cp:revision>113</cp:revision>
  <dcterms:created xsi:type="dcterms:W3CDTF">2021-04-27T02:06:00Z</dcterms:created>
  <dcterms:modified xsi:type="dcterms:W3CDTF">2022-03-25T08:02:00Z</dcterms:modified>
</cp:coreProperties>
</file>