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04" w:rsidRPr="00FF7C55" w:rsidRDefault="00FF7C55">
      <w:pPr>
        <w:rPr>
          <w:rFonts w:ascii="黑体" w:eastAsia="黑体" w:hAnsi="黑体"/>
          <w:sz w:val="28"/>
          <w:szCs w:val="30"/>
        </w:rPr>
      </w:pPr>
      <w:r w:rsidRPr="00FF7C55">
        <w:rPr>
          <w:rFonts w:ascii="黑体" w:eastAsia="黑体" w:hAnsi="黑体" w:hint="eastAsia"/>
          <w:sz w:val="28"/>
          <w:szCs w:val="30"/>
        </w:rPr>
        <w:t>附件4</w:t>
      </w:r>
    </w:p>
    <w:p w:rsidR="00516F04" w:rsidRDefault="00FF7C55">
      <w:pPr>
        <w:spacing w:afterLines="50" w:after="156"/>
        <w:jc w:val="center"/>
        <w:rPr>
          <w:rFonts w:ascii="华文中宋" w:eastAsia="华文中宋" w:hAnsi="华文中宋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自评估指标评分标准</w:t>
      </w:r>
      <w:r>
        <w:rPr>
          <w:rFonts w:ascii="华文中宋" w:eastAsia="华文中宋" w:hAnsi="华文中宋" w:hint="eastAsia"/>
          <w:b/>
          <w:sz w:val="30"/>
          <w:szCs w:val="30"/>
        </w:rPr>
        <w:t>与打分表</w:t>
      </w:r>
    </w:p>
    <w:tbl>
      <w:tblPr>
        <w:tblStyle w:val="a6"/>
        <w:tblW w:w="14124" w:type="dxa"/>
        <w:jc w:val="center"/>
        <w:tblInd w:w="-1694" w:type="dxa"/>
        <w:tblLayout w:type="fixed"/>
        <w:tblLook w:val="04A0" w:firstRow="1" w:lastRow="0" w:firstColumn="1" w:lastColumn="0" w:noHBand="0" w:noVBand="1"/>
      </w:tblPr>
      <w:tblGrid>
        <w:gridCol w:w="1570"/>
        <w:gridCol w:w="2467"/>
        <w:gridCol w:w="6809"/>
        <w:gridCol w:w="1516"/>
        <w:gridCol w:w="1762"/>
      </w:tblGrid>
      <w:tr w:rsidR="00516F04">
        <w:trPr>
          <w:cantSplit/>
          <w:trHeight w:val="567"/>
          <w:tblHeader/>
          <w:jc w:val="center"/>
        </w:trPr>
        <w:tc>
          <w:tcPr>
            <w:tcW w:w="1570" w:type="dxa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分类</w:t>
            </w: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指标（分值）</w:t>
            </w:r>
          </w:p>
        </w:tc>
        <w:tc>
          <w:tcPr>
            <w:tcW w:w="6809" w:type="dxa"/>
            <w:vAlign w:val="center"/>
          </w:tcPr>
          <w:p w:rsidR="00516F04" w:rsidRDefault="00FF7C55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评分标准</w:t>
            </w:r>
          </w:p>
        </w:tc>
        <w:tc>
          <w:tcPr>
            <w:tcW w:w="1516" w:type="dxa"/>
            <w:vAlign w:val="center"/>
          </w:tcPr>
          <w:p w:rsidR="00516F04" w:rsidRDefault="00FF7C55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自评估</w:t>
            </w:r>
          </w:p>
          <w:p w:rsidR="00516F04" w:rsidRDefault="00FF7C55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分数</w:t>
            </w:r>
          </w:p>
        </w:tc>
        <w:tc>
          <w:tcPr>
            <w:tcW w:w="1762" w:type="dxa"/>
            <w:vAlign w:val="center"/>
          </w:tcPr>
          <w:p w:rsidR="00516F04" w:rsidRDefault="00FF7C55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各省厅、各单位林业科技主管部门审核分数</w:t>
            </w:r>
          </w:p>
        </w:tc>
      </w:tr>
      <w:tr w:rsidR="00516F04">
        <w:trPr>
          <w:cantSplit/>
          <w:trHeight w:val="567"/>
          <w:jc w:val="center"/>
        </w:trPr>
        <w:tc>
          <w:tcPr>
            <w:tcW w:w="1570" w:type="dxa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总分</w:t>
            </w: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100</w:t>
            </w:r>
          </w:p>
        </w:tc>
        <w:tc>
          <w:tcPr>
            <w:tcW w:w="6809" w:type="dxa"/>
            <w:vAlign w:val="center"/>
          </w:tcPr>
          <w:p w:rsidR="00516F04" w:rsidRDefault="00516F0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516F04" w:rsidRDefault="00516F0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62" w:type="dxa"/>
            <w:vAlign w:val="center"/>
          </w:tcPr>
          <w:p w:rsidR="00516F04" w:rsidRDefault="00516F0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 w:val="restart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观测数据</w:t>
            </w:r>
          </w:p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45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分）</w:t>
            </w: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int="eastAsia"/>
                <w:sz w:val="28"/>
                <w:szCs w:val="28"/>
              </w:rPr>
              <w:t>基础设施（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开展基本指标观测所需的基础设施齐全，正常运转，维护良好，满分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分；存在设施缺失、损毁或不能正常观测的，按照水土气生及综合设施分类，每个类别扣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bookmarkStart w:id="0" w:name="_GoBack"/>
        <w:bookmarkEnd w:id="0"/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int="eastAsia"/>
                <w:sz w:val="28"/>
                <w:szCs w:val="28"/>
              </w:rPr>
              <w:t>观测仪器（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观测仪器能够满足观测指标及精度要求，满分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分；存在无法满足要求的，按照水土气生分类，每个类别扣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3.</w:t>
            </w:r>
            <w:r>
              <w:rPr>
                <w:rFonts w:ascii="仿宋_GB2312" w:eastAsia="仿宋_GB2312" w:hint="eastAsia"/>
                <w:sz w:val="28"/>
                <w:szCs w:val="28"/>
              </w:rPr>
              <w:t>数据汇交（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2016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2017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年基本指标观测任务全部完成，数据完整，满分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分；完成指标数量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占基本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指标数量比例，每降低</w:t>
            </w:r>
            <w:r>
              <w:rPr>
                <w:rFonts w:ascii="仿宋_GB2312" w:eastAsia="仿宋_GB2312" w:hint="eastAsia"/>
                <w:sz w:val="28"/>
                <w:szCs w:val="28"/>
              </w:rPr>
              <w:t>10%</w:t>
            </w:r>
            <w:r>
              <w:rPr>
                <w:rFonts w:ascii="仿宋_GB2312" w:eastAsia="仿宋_GB2312" w:hint="eastAsia"/>
                <w:sz w:val="28"/>
                <w:szCs w:val="28"/>
              </w:rPr>
              <w:t>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分，开展了观测的指标中数据缺失数量占总数量的比例，每增加</w:t>
            </w:r>
            <w:r>
              <w:rPr>
                <w:rFonts w:ascii="仿宋_GB2312" w:eastAsia="仿宋_GB2312" w:hint="eastAsia"/>
                <w:sz w:val="28"/>
                <w:szCs w:val="28"/>
              </w:rPr>
              <w:t>10%</w:t>
            </w:r>
            <w:r>
              <w:rPr>
                <w:rFonts w:ascii="仿宋_GB2312" w:eastAsia="仿宋_GB2312" w:hint="eastAsia"/>
                <w:sz w:val="28"/>
                <w:szCs w:val="28"/>
              </w:rPr>
              <w:t>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分，扣完为止。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4.</w:t>
            </w:r>
            <w:r>
              <w:rPr>
                <w:rFonts w:ascii="仿宋_GB2312" w:eastAsia="仿宋_GB2312" w:hint="eastAsia"/>
                <w:sz w:val="28"/>
                <w:szCs w:val="28"/>
              </w:rPr>
              <w:t>数据质量（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数据质量合格、可靠，满分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分；不合格数量占实际提交数量的比例，每增加</w:t>
            </w:r>
            <w:r>
              <w:rPr>
                <w:rFonts w:ascii="仿宋_GB2312" w:eastAsia="仿宋_GB2312" w:hint="eastAsia"/>
                <w:sz w:val="28"/>
                <w:szCs w:val="28"/>
              </w:rPr>
              <w:t>10%</w:t>
            </w:r>
            <w:r>
              <w:rPr>
                <w:rFonts w:ascii="仿宋_GB2312" w:eastAsia="仿宋_GB2312" w:hint="eastAsia"/>
                <w:sz w:val="28"/>
                <w:szCs w:val="28"/>
              </w:rPr>
              <w:t>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扣完为止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trHeight w:val="1854"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5.</w:t>
            </w:r>
            <w:r>
              <w:rPr>
                <w:rFonts w:ascii="仿宋_GB2312" w:eastAsia="仿宋_GB2312" w:hint="eastAsia"/>
                <w:sz w:val="28"/>
                <w:szCs w:val="28"/>
              </w:rPr>
              <w:t>数据应用（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被省部级管理部门决策或相应范围的生态工程应用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分；被市级管理部门决策或相应范围的生态工程应用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分；被市级以下管理部门决策或相应范围的生态工程应用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分。总分不超过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 w:val="restart"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科学研究</w:t>
            </w:r>
          </w:p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分）</w:t>
            </w: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6.</w:t>
            </w:r>
            <w:r>
              <w:rPr>
                <w:rFonts w:ascii="仿宋_GB2312" w:eastAsia="仿宋_GB2312" w:hint="eastAsia"/>
                <w:sz w:val="28"/>
                <w:szCs w:val="28"/>
              </w:rPr>
              <w:t>科研任务（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承担的科研项目经费（到站经费），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累计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万元为</w:t>
            </w:r>
            <w:r>
              <w:rPr>
                <w:rFonts w:ascii="仿宋_GB2312" w:eastAsia="仿宋_GB2312" w:hint="eastAsia"/>
                <w:sz w:val="28"/>
                <w:szCs w:val="28"/>
              </w:rPr>
              <w:t>满分，每降低</w:t>
            </w:r>
            <w:r>
              <w:rPr>
                <w:rFonts w:ascii="仿宋_GB2312" w:eastAsia="仿宋_GB2312" w:hint="eastAsia"/>
                <w:sz w:val="28"/>
                <w:szCs w:val="28"/>
              </w:rPr>
              <w:t>20%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7.</w:t>
            </w:r>
            <w:r>
              <w:rPr>
                <w:rFonts w:ascii="仿宋_GB2312" w:eastAsia="仿宋_GB2312" w:hint="eastAsia"/>
                <w:sz w:val="28"/>
                <w:szCs w:val="28"/>
              </w:rPr>
              <w:t>成果产出（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以发表学术论文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篇或</w:t>
            </w:r>
            <w:r>
              <w:rPr>
                <w:rFonts w:ascii="仿宋_GB2312" w:eastAsia="仿宋_GB2312" w:hint="eastAsia"/>
                <w:sz w:val="28"/>
                <w:szCs w:val="28"/>
              </w:rPr>
              <w:t>SCI\EI</w:t>
            </w:r>
            <w:r>
              <w:rPr>
                <w:rFonts w:ascii="仿宋_GB2312" w:eastAsia="仿宋_GB2312" w:hint="eastAsia"/>
                <w:sz w:val="28"/>
                <w:szCs w:val="28"/>
              </w:rPr>
              <w:t>累计影响因子</w:t>
            </w:r>
            <w:r>
              <w:rPr>
                <w:rFonts w:ascii="仿宋_GB2312" w:eastAsia="仿宋_GB2312" w:hint="eastAsia"/>
                <w:sz w:val="28"/>
                <w:szCs w:val="28"/>
              </w:rPr>
              <w:t>1.0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为单位，计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分。发表专著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万字），计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分。制订国家、省部级行业标准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获得专利或软件登记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分。获得国家级奖励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分；获得省部级</w:t>
            </w:r>
            <w:r>
              <w:rPr>
                <w:rFonts w:ascii="仿宋_GB2312" w:eastAsia="仿宋_GB2312" w:hint="eastAsia"/>
                <w:sz w:val="28"/>
                <w:szCs w:val="28"/>
              </w:rPr>
              <w:t>奖励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cs="宋体" w:hint="eastAsia"/>
                <w:sz w:val="28"/>
                <w:szCs w:val="28"/>
              </w:rPr>
              <w:t>获得</w:t>
            </w:r>
            <w:proofErr w:type="gramStart"/>
            <w:r>
              <w:rPr>
                <w:rFonts w:ascii="仿宋_GB2312" w:eastAsia="仿宋_GB2312" w:cs="宋体" w:hint="eastAsia"/>
                <w:sz w:val="28"/>
                <w:szCs w:val="28"/>
              </w:rPr>
              <w:t>省级行业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奖励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分。上述成果须是依托生态站平台且为在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站固定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人员取得（排名前三名以内），总分不超过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8.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学术交流（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生态站</w:t>
            </w:r>
            <w:r>
              <w:rPr>
                <w:rFonts w:ascii="仿宋_GB2312" w:eastAsia="仿宋_GB2312" w:hint="eastAsia"/>
                <w:sz w:val="28"/>
                <w:szCs w:val="28"/>
              </w:rPr>
              <w:t>依托单位</w:t>
            </w:r>
            <w:r>
              <w:rPr>
                <w:rFonts w:ascii="仿宋_GB2312" w:eastAsia="仿宋_GB2312" w:hint="eastAsia"/>
                <w:sz w:val="28"/>
                <w:szCs w:val="28"/>
              </w:rPr>
              <w:t>举办、主持国际学术会议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次，计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分；参加国际学术会议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次，计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分；主持国内学术会议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次，计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分；参加国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内学术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会议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次，计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分。总分不超过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 w:val="restart"/>
            <w:vAlign w:val="center"/>
          </w:tcPr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运行管理</w:t>
            </w:r>
          </w:p>
          <w:p w:rsidR="00516F04" w:rsidRDefault="00FF7C5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分）</w:t>
            </w: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9.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人才队伍（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观测研究队伍稳定，站长具有正高级职称，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且为在职人员</w:t>
            </w:r>
            <w:r>
              <w:rPr>
                <w:rFonts w:ascii="仿宋_GB2312" w:eastAsia="仿宋_GB2312" w:hint="eastAsia"/>
                <w:sz w:val="28"/>
                <w:szCs w:val="28"/>
              </w:rPr>
              <w:t>固定人员在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以上，高级职称人员在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人以上，满分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分。站长为非正高级职称扣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非在职人员扣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固定人员每少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人或高级职称人员每少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人各扣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分，扣完为止。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10.</w:t>
            </w:r>
            <w:r>
              <w:rPr>
                <w:rFonts w:ascii="仿宋_GB2312" w:eastAsia="仿宋_GB2312" w:hint="eastAsia"/>
                <w:sz w:val="28"/>
                <w:szCs w:val="28"/>
              </w:rPr>
              <w:t>条件保障（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归口管理单位、依托单位在建设运行方面给予配套支持的，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累计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50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万元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及以上的，计满分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，比</w:t>
            </w:r>
            <w:r>
              <w:rPr>
                <w:rFonts w:ascii="仿宋_GB2312" w:eastAsia="仿宋_GB2312" w:hint="eastAsia"/>
                <w:sz w:val="28"/>
                <w:szCs w:val="28"/>
              </w:rPr>
              <w:t>50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</w:t>
            </w:r>
            <w:r>
              <w:rPr>
                <w:rFonts w:ascii="仿宋_GB2312" w:eastAsia="仿宋_GB2312" w:hint="eastAsia"/>
                <w:sz w:val="28"/>
                <w:szCs w:val="28"/>
              </w:rPr>
              <w:t>每少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分；归口管理单位在政策方面给予支持的（以正式文件为准），计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，没有支持的计</w:t>
            </w:r>
            <w:r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16F04">
        <w:trPr>
          <w:cantSplit/>
          <w:jc w:val="center"/>
        </w:trPr>
        <w:tc>
          <w:tcPr>
            <w:tcW w:w="1570" w:type="dxa"/>
            <w:vMerge/>
            <w:vAlign w:val="center"/>
          </w:tcPr>
          <w:p w:rsidR="00516F04" w:rsidRDefault="00516F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:rsidR="00516F04" w:rsidRDefault="00FF7C5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11.</w:t>
            </w:r>
            <w:r>
              <w:rPr>
                <w:rFonts w:ascii="仿宋_GB2312" w:eastAsia="仿宋_GB2312" w:hint="eastAsia"/>
                <w:sz w:val="28"/>
                <w:szCs w:val="28"/>
              </w:rPr>
              <w:t>规范管理（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6809" w:type="dxa"/>
          </w:tcPr>
          <w:p w:rsidR="00516F04" w:rsidRDefault="00FF7C5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各项管理制度齐全，设施标识规范（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CTERN</w:t>
            </w:r>
            <w:r>
              <w:rPr>
                <w:rFonts w:ascii="仿宋_GB2312" w:eastAsia="仿宋_GB2312" w:hint="eastAsia"/>
                <w:sz w:val="28"/>
                <w:szCs w:val="28"/>
              </w:rPr>
              <w:t>相关要求）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按要求参加技术培训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站长变更等重大事项及时备案，配合日常管理工作等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项‘’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，满分</w:t>
            </w: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分，其中存在问题或缺失的，一项扣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分。</w:t>
            </w:r>
          </w:p>
        </w:tc>
        <w:tc>
          <w:tcPr>
            <w:tcW w:w="1516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2" w:type="dxa"/>
          </w:tcPr>
          <w:p w:rsidR="00516F04" w:rsidRDefault="00516F0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16F04" w:rsidRDefault="00516F04">
      <w:pPr>
        <w:rPr>
          <w:rFonts w:ascii="仿宋_GB2312" w:eastAsia="仿宋_GB2312"/>
          <w:sz w:val="28"/>
        </w:rPr>
      </w:pPr>
    </w:p>
    <w:sectPr w:rsidR="00516F04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62"/>
    <w:rsid w:val="00051A77"/>
    <w:rsid w:val="00053FE3"/>
    <w:rsid w:val="00075754"/>
    <w:rsid w:val="00086655"/>
    <w:rsid w:val="000C687D"/>
    <w:rsid w:val="000C6D3C"/>
    <w:rsid w:val="00102BA1"/>
    <w:rsid w:val="00122428"/>
    <w:rsid w:val="00127DA9"/>
    <w:rsid w:val="00142C73"/>
    <w:rsid w:val="001D131A"/>
    <w:rsid w:val="001D7583"/>
    <w:rsid w:val="002259D6"/>
    <w:rsid w:val="00245F1D"/>
    <w:rsid w:val="00254126"/>
    <w:rsid w:val="002905FE"/>
    <w:rsid w:val="00291D29"/>
    <w:rsid w:val="002A5854"/>
    <w:rsid w:val="00346DD2"/>
    <w:rsid w:val="00363D42"/>
    <w:rsid w:val="003712E4"/>
    <w:rsid w:val="00431BBA"/>
    <w:rsid w:val="00433506"/>
    <w:rsid w:val="004409EF"/>
    <w:rsid w:val="00447F94"/>
    <w:rsid w:val="00472F58"/>
    <w:rsid w:val="00494908"/>
    <w:rsid w:val="004A6B67"/>
    <w:rsid w:val="004D3582"/>
    <w:rsid w:val="004D6DD5"/>
    <w:rsid w:val="004E0F8A"/>
    <w:rsid w:val="00510406"/>
    <w:rsid w:val="00516F04"/>
    <w:rsid w:val="00517CBA"/>
    <w:rsid w:val="005572C5"/>
    <w:rsid w:val="00565F94"/>
    <w:rsid w:val="00583087"/>
    <w:rsid w:val="00593461"/>
    <w:rsid w:val="005C1BD8"/>
    <w:rsid w:val="005E7C93"/>
    <w:rsid w:val="00633AD1"/>
    <w:rsid w:val="00640E03"/>
    <w:rsid w:val="006604AD"/>
    <w:rsid w:val="0068419C"/>
    <w:rsid w:val="006B0CB8"/>
    <w:rsid w:val="006B6CF9"/>
    <w:rsid w:val="006C3B46"/>
    <w:rsid w:val="00726ADF"/>
    <w:rsid w:val="00741E4A"/>
    <w:rsid w:val="007505CD"/>
    <w:rsid w:val="00755290"/>
    <w:rsid w:val="0079771C"/>
    <w:rsid w:val="007A2F92"/>
    <w:rsid w:val="007D694B"/>
    <w:rsid w:val="00827DC2"/>
    <w:rsid w:val="008359F7"/>
    <w:rsid w:val="00875262"/>
    <w:rsid w:val="00893224"/>
    <w:rsid w:val="008A3FF4"/>
    <w:rsid w:val="008A7CED"/>
    <w:rsid w:val="008B1E96"/>
    <w:rsid w:val="008B647B"/>
    <w:rsid w:val="008C7CC7"/>
    <w:rsid w:val="008D7001"/>
    <w:rsid w:val="009141DA"/>
    <w:rsid w:val="00916D91"/>
    <w:rsid w:val="00934502"/>
    <w:rsid w:val="009407C6"/>
    <w:rsid w:val="00947C4E"/>
    <w:rsid w:val="009515DB"/>
    <w:rsid w:val="00954008"/>
    <w:rsid w:val="009610F7"/>
    <w:rsid w:val="009B2D7A"/>
    <w:rsid w:val="009C1938"/>
    <w:rsid w:val="009E1324"/>
    <w:rsid w:val="009E16D5"/>
    <w:rsid w:val="009E7E7F"/>
    <w:rsid w:val="00A0681B"/>
    <w:rsid w:val="00A1023E"/>
    <w:rsid w:val="00A176EF"/>
    <w:rsid w:val="00A35380"/>
    <w:rsid w:val="00A50171"/>
    <w:rsid w:val="00A518EE"/>
    <w:rsid w:val="00A7601A"/>
    <w:rsid w:val="00A7707B"/>
    <w:rsid w:val="00A77D07"/>
    <w:rsid w:val="00AA0D29"/>
    <w:rsid w:val="00AB61A8"/>
    <w:rsid w:val="00B00313"/>
    <w:rsid w:val="00B10441"/>
    <w:rsid w:val="00B158BB"/>
    <w:rsid w:val="00B16C53"/>
    <w:rsid w:val="00B24FFD"/>
    <w:rsid w:val="00B35709"/>
    <w:rsid w:val="00B40419"/>
    <w:rsid w:val="00B42958"/>
    <w:rsid w:val="00B472FE"/>
    <w:rsid w:val="00B72AC6"/>
    <w:rsid w:val="00BC29CF"/>
    <w:rsid w:val="00BC37A4"/>
    <w:rsid w:val="00BE5BE9"/>
    <w:rsid w:val="00BE605F"/>
    <w:rsid w:val="00C01D9F"/>
    <w:rsid w:val="00C32FE5"/>
    <w:rsid w:val="00C41477"/>
    <w:rsid w:val="00C43797"/>
    <w:rsid w:val="00C621F1"/>
    <w:rsid w:val="00CE01BD"/>
    <w:rsid w:val="00CE4FB8"/>
    <w:rsid w:val="00CF1FEF"/>
    <w:rsid w:val="00CF4460"/>
    <w:rsid w:val="00D1559B"/>
    <w:rsid w:val="00D52579"/>
    <w:rsid w:val="00D62ED7"/>
    <w:rsid w:val="00DC5963"/>
    <w:rsid w:val="00DC6C61"/>
    <w:rsid w:val="00E05E5A"/>
    <w:rsid w:val="00E3244D"/>
    <w:rsid w:val="00E8514F"/>
    <w:rsid w:val="00E93403"/>
    <w:rsid w:val="00EA2D24"/>
    <w:rsid w:val="00EA3FA9"/>
    <w:rsid w:val="00EE3788"/>
    <w:rsid w:val="00F355D4"/>
    <w:rsid w:val="00F408E3"/>
    <w:rsid w:val="00F572A6"/>
    <w:rsid w:val="00F724F8"/>
    <w:rsid w:val="00F9574B"/>
    <w:rsid w:val="00FF4EA0"/>
    <w:rsid w:val="00FF7C55"/>
    <w:rsid w:val="1CA213A2"/>
    <w:rsid w:val="25D3004F"/>
    <w:rsid w:val="34B000AB"/>
    <w:rsid w:val="467F2CF3"/>
    <w:rsid w:val="4BC1403E"/>
    <w:rsid w:val="6F933C3D"/>
    <w:rsid w:val="78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182</Words>
  <Characters>1038</Characters>
  <Application>Microsoft Office Word</Application>
  <DocSecurity>0</DocSecurity>
  <Lines>8</Lines>
  <Paragraphs>2</Paragraphs>
  <ScaleCrop>false</ScaleCrop>
  <Company>CTERN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段经华</dc:creator>
  <cp:lastModifiedBy>My</cp:lastModifiedBy>
  <cp:revision>10</cp:revision>
  <cp:lastPrinted>2018-05-24T06:43:00Z</cp:lastPrinted>
  <dcterms:created xsi:type="dcterms:W3CDTF">2018-05-16T01:32:00Z</dcterms:created>
  <dcterms:modified xsi:type="dcterms:W3CDTF">2018-05-24T06:46:00Z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